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D8" w:rsidRPr="00BF2A2E" w:rsidRDefault="002760D8" w:rsidP="002760D8">
      <w:pPr>
        <w:pStyle w:val="Corpodetexto3"/>
        <w:spacing w:afterLines="100" w:after="240"/>
        <w:jc w:val="both"/>
        <w:rPr>
          <w:rFonts w:ascii="Calibri" w:eastAsia="SimSun" w:hAnsi="Calibri" w:cs="Times New Roman"/>
          <w:color w:val="0070C0"/>
          <w:sz w:val="20"/>
          <w:szCs w:val="20"/>
          <w:lang w:val="pt-PT" w:eastAsia="zh-CN"/>
        </w:rPr>
      </w:pPr>
      <w:r w:rsidRPr="00BF2A2E">
        <w:rPr>
          <w:rFonts w:ascii="Calibri" w:eastAsia="SimSun" w:hAnsi="Calibri" w:cs="Tahoma"/>
          <w:bCs w:val="0"/>
          <w:color w:val="0070C0"/>
          <w:kern w:val="2"/>
          <w:sz w:val="22"/>
          <w:szCs w:val="22"/>
          <w:lang w:val="pt-PT" w:eastAsia="zh-CN"/>
        </w:rPr>
        <w:t>II. Conference Fees (by Euro) / Taxas de Conferência</w:t>
      </w:r>
      <w:r>
        <w:rPr>
          <w:rFonts w:ascii="Calibri" w:eastAsia="SimSun" w:hAnsi="Calibri" w:cs="Tahoma"/>
          <w:bCs w:val="0"/>
          <w:color w:val="0070C0"/>
          <w:kern w:val="2"/>
          <w:sz w:val="22"/>
          <w:szCs w:val="22"/>
          <w:lang w:val="pt-PT" w:eastAsia="zh-CN"/>
        </w:rPr>
        <w:t xml:space="preserve"> (</w:t>
      </w:r>
      <w:proofErr w:type="gramStart"/>
      <w:r>
        <w:rPr>
          <w:rFonts w:ascii="Calibri" w:eastAsia="SimSun" w:hAnsi="Calibri" w:cs="Tahoma"/>
          <w:bCs w:val="0"/>
          <w:color w:val="0070C0"/>
          <w:kern w:val="2"/>
          <w:sz w:val="22"/>
          <w:szCs w:val="22"/>
          <w:lang w:val="pt-PT" w:eastAsia="zh-CN"/>
        </w:rPr>
        <w:t>Euros)</w:t>
      </w:r>
      <w:r w:rsidRPr="00BF2A2E">
        <w:rPr>
          <w:rFonts w:ascii="Calibri" w:hAnsi="Calibri" w:cs="Times New Roman"/>
          <w:color w:val="0070C0"/>
          <w:sz w:val="20"/>
          <w:szCs w:val="20"/>
          <w:lang w:val="pt-PT"/>
        </w:rPr>
        <w:t>***</w:t>
      </w:r>
      <w:proofErr w:type="gramEnd"/>
    </w:p>
    <w:tbl>
      <w:tblPr>
        <w:tblW w:w="956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2160"/>
        <w:gridCol w:w="2735"/>
      </w:tblGrid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>Items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 xml:space="preserve">Amount </w:t>
            </w:r>
          </w:p>
        </w:tc>
        <w:tc>
          <w:tcPr>
            <w:tcW w:w="2735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 xml:space="preserve">Your Choice </w:t>
            </w:r>
            <w:r w:rsidRPr="008A733B">
              <w:rPr>
                <w:sz w:val="22"/>
              </w:rPr>
              <w:br/>
              <w:t>(Use Arabic Numerals)</w:t>
            </w:r>
          </w:p>
        </w:tc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Authors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rFonts w:cs="Arial"/>
                <w:sz w:val="20"/>
                <w:szCs w:val="20"/>
              </w:rPr>
              <w:t>100 Euros</w:t>
            </w:r>
          </w:p>
        </w:tc>
        <w:sdt>
          <w:sdtPr>
            <w:rPr>
              <w:sz w:val="22"/>
            </w:rPr>
            <w:id w:val="-1608423940"/>
            <w:placeholder>
              <w:docPart w:val="DAD45A599A95474897CDCCF4A6559F72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AC22D5" w:rsidP="00AC22D5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C22D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Authors (Student)</w:t>
            </w:r>
            <w:r w:rsidRPr="008A733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rFonts w:cs="Arial"/>
                <w:sz w:val="20"/>
                <w:szCs w:val="20"/>
              </w:rPr>
              <w:t>90 Euros</w:t>
            </w:r>
          </w:p>
        </w:tc>
        <w:sdt>
          <w:sdtPr>
            <w:rPr>
              <w:sz w:val="22"/>
            </w:rPr>
            <w:id w:val="-892278400"/>
            <w:placeholder>
              <w:docPart w:val="3DD908BA787B4011AFBCB9BE7FEEAB76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D23529" w:rsidP="00D23529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D23529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Oral Presentation without Paper</w:t>
            </w:r>
            <w:r>
              <w:rPr>
                <w:sz w:val="22"/>
              </w:rPr>
              <w:t xml:space="preserve"> Publication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 w:rsidRPr="008A733B">
              <w:rPr>
                <w:rFonts w:cs="Arial"/>
                <w:sz w:val="20"/>
                <w:szCs w:val="20"/>
              </w:rPr>
              <w:t>60 Euros</w:t>
            </w:r>
          </w:p>
        </w:tc>
        <w:sdt>
          <w:sdtPr>
            <w:rPr>
              <w:color w:val="FF0000"/>
              <w:sz w:val="22"/>
            </w:rPr>
            <w:id w:val="919148453"/>
            <w:placeholder>
              <w:docPart w:val="8A26FD8C3CE2429BAA6AD34287A06AD8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D23529" w:rsidP="00D23529">
                <w:pPr>
                  <w:spacing w:before="100" w:beforeAutospacing="1" w:after="100" w:afterAutospacing="1"/>
                  <w:rPr>
                    <w:color w:val="FF0000"/>
                    <w:sz w:val="22"/>
                  </w:rPr>
                </w:pPr>
                <w:r w:rsidRPr="00D23529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 proceeding)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A733B">
              <w:rPr>
                <w:rFonts w:cs="Arial"/>
                <w:sz w:val="20"/>
                <w:szCs w:val="20"/>
              </w:rPr>
              <w:t>0 Euros</w:t>
            </w:r>
          </w:p>
        </w:tc>
        <w:sdt>
          <w:sdtPr>
            <w:rPr>
              <w:color w:val="FF0000"/>
              <w:sz w:val="22"/>
            </w:rPr>
            <w:id w:val="1899542727"/>
            <w:placeholder>
              <w:docPart w:val="D321F39C4E9D4509899702C00FE3A492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color w:val="FF0000"/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288"/>
          <w:jc w:val="center"/>
        </w:trPr>
        <w:tc>
          <w:tcPr>
            <w:tcW w:w="467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  Certificate)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10 euros</w:t>
            </w:r>
          </w:p>
        </w:tc>
        <w:sdt>
          <w:sdtPr>
            <w:rPr>
              <w:sz w:val="22"/>
            </w:rPr>
            <w:id w:val="463167202"/>
            <w:placeholder>
              <w:docPart w:val="5619D7A2BF9F4B6494FDA5F73630CBF0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180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(without proceeding and  Certificate)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</w:t>
            </w:r>
          </w:p>
        </w:tc>
        <w:sdt>
          <w:sdtPr>
            <w:rPr>
              <w:sz w:val="22"/>
            </w:rPr>
            <w:id w:val="1570305988"/>
            <w:placeholder>
              <w:docPart w:val="B9E96D07589C48DC9859663C92DE3363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89"/>
          <w:jc w:val="center"/>
        </w:trPr>
        <w:tc>
          <w:tcPr>
            <w:tcW w:w="46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Additional paper</w:t>
            </w:r>
            <w:r w:rsidRPr="008A733B">
              <w:rPr>
                <w:color w:val="000000"/>
                <w:sz w:val="22"/>
              </w:rPr>
              <w:t xml:space="preserve"> 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 w:rsidRPr="008A733B">
              <w:rPr>
                <w:rFonts w:cs="Arial"/>
                <w:sz w:val="20"/>
                <w:szCs w:val="20"/>
              </w:rPr>
              <w:t>80 Euros</w:t>
            </w:r>
            <w:r>
              <w:rPr>
                <w:rFonts w:cs="Arial"/>
                <w:sz w:val="20"/>
                <w:szCs w:val="20"/>
              </w:rPr>
              <w:t>/each</w:t>
            </w:r>
          </w:p>
        </w:tc>
        <w:sdt>
          <w:sdtPr>
            <w:rPr>
              <w:sz w:val="22"/>
            </w:rPr>
            <w:id w:val="-1832059944"/>
            <w:placeholder>
              <w:docPart w:val="456CCF5BB4AB43AA86360A56C92CE67E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Additional page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rFonts w:cs="Arial"/>
                <w:sz w:val="20"/>
                <w:szCs w:val="20"/>
              </w:rPr>
              <w:t>70 euros/ one page</w:t>
            </w:r>
          </w:p>
        </w:tc>
        <w:sdt>
          <w:sdtPr>
            <w:rPr>
              <w:sz w:val="22"/>
            </w:rPr>
            <w:id w:val="-235008996"/>
            <w:placeholder>
              <w:docPart w:val="94B7E678B4774096B0147225B2890062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Extra Proceeding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rFonts w:cs="Arial"/>
                <w:sz w:val="20"/>
                <w:szCs w:val="20"/>
              </w:rPr>
              <w:t>50 Euros</w:t>
            </w:r>
          </w:p>
        </w:tc>
        <w:sdt>
          <w:sdtPr>
            <w:rPr>
              <w:sz w:val="22"/>
            </w:rPr>
            <w:id w:val="-875924159"/>
            <w:placeholder>
              <w:docPart w:val="38E65B324379471F86D533099ABC19B4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Total</w:t>
            </w:r>
          </w:p>
        </w:tc>
        <w:sdt>
          <w:sdtPr>
            <w:rPr>
              <w:sz w:val="22"/>
            </w:rPr>
            <w:id w:val="-1843463532"/>
            <w:placeholder>
              <w:docPart w:val="DAE489CFC7ED4C2AB06D591FF73A6702"/>
            </w:placeholder>
            <w:showingPlcHdr/>
            <w:text/>
          </w:sdtPr>
          <w:sdtEndPr/>
          <w:sdtContent>
            <w:tc>
              <w:tcPr>
                <w:tcW w:w="489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2760D8" w:rsidRPr="008A733B" w:rsidRDefault="002760D8" w:rsidP="002760D8">
      <w:pPr>
        <w:pStyle w:val="6"/>
        <w:spacing w:before="0" w:beforeAutospacing="0" w:after="0" w:afterAutospacing="0"/>
        <w:rPr>
          <w:rFonts w:ascii="Calibri" w:hAnsi="Calibri" w:cs="Times New Roman"/>
          <w:sz w:val="20"/>
          <w:szCs w:val="20"/>
        </w:rPr>
      </w:pPr>
      <w:r w:rsidRPr="008A733B">
        <w:rPr>
          <w:rFonts w:ascii="Calibri" w:hAnsi="Calibri" w:cs="Times New Roman"/>
          <w:sz w:val="20"/>
          <w:szCs w:val="20"/>
        </w:rPr>
        <w:t xml:space="preserve">* One regular registration can cover a paper within </w:t>
      </w:r>
      <w:r w:rsidRPr="008A733B">
        <w:rPr>
          <w:rFonts w:ascii="Calibri" w:hAnsi="Calibri" w:cs="Times New Roman"/>
          <w:color w:val="FF0000"/>
          <w:sz w:val="20"/>
          <w:szCs w:val="20"/>
        </w:rPr>
        <w:t>Eight</w:t>
      </w:r>
      <w:r w:rsidRPr="008A733B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8A733B">
        <w:rPr>
          <w:rFonts w:ascii="Calibri" w:hAnsi="Calibri" w:cs="Times New Roman"/>
          <w:sz w:val="20"/>
          <w:szCs w:val="20"/>
        </w:rPr>
        <w:t>pages ,</w:t>
      </w:r>
      <w:proofErr w:type="gramEnd"/>
      <w:r w:rsidRPr="008A733B">
        <w:rPr>
          <w:rFonts w:ascii="Calibri" w:hAnsi="Calibri" w:cs="Times New Roman"/>
          <w:sz w:val="20"/>
          <w:szCs w:val="20"/>
        </w:rPr>
        <w:t xml:space="preserve"> including all figures, tables, and references. </w:t>
      </w:r>
    </w:p>
    <w:p w:rsidR="002760D8" w:rsidRPr="008A733B" w:rsidRDefault="002760D8" w:rsidP="002760D8">
      <w:pPr>
        <w:pStyle w:val="6"/>
        <w:spacing w:before="0" w:beforeAutospacing="0" w:after="0" w:afterAutospacing="0"/>
        <w:rPr>
          <w:rFonts w:ascii="Calibri" w:hAnsi="Calibri" w:cs="Times New Roman"/>
          <w:sz w:val="20"/>
          <w:szCs w:val="20"/>
        </w:rPr>
      </w:pPr>
      <w:r w:rsidRPr="008A733B">
        <w:rPr>
          <w:rFonts w:ascii="Calibri" w:hAnsi="Calibri" w:cs="Times New Roman"/>
          <w:sz w:val="20"/>
          <w:szCs w:val="20"/>
        </w:rPr>
        <w:t xml:space="preserve">** One regular registration with one or more additional papers has only </w:t>
      </w:r>
      <w:r w:rsidRPr="008A733B">
        <w:rPr>
          <w:rFonts w:ascii="Calibri" w:hAnsi="Calibri" w:cs="Times New Roman"/>
          <w:color w:val="FF0000"/>
          <w:sz w:val="20"/>
          <w:szCs w:val="20"/>
        </w:rPr>
        <w:t>ONE</w:t>
      </w:r>
      <w:r w:rsidRPr="008A733B">
        <w:rPr>
          <w:rFonts w:ascii="Calibri" w:hAnsi="Calibri" w:cs="Times New Roman"/>
          <w:sz w:val="20"/>
          <w:szCs w:val="20"/>
        </w:rPr>
        <w:t xml:space="preserve"> proceeding book. </w:t>
      </w:r>
    </w:p>
    <w:p w:rsidR="002760D8" w:rsidRDefault="002760D8" w:rsidP="002760D8">
      <w:pPr>
        <w:rPr>
          <w:rFonts w:cs="Tahoma"/>
          <w:b/>
          <w:color w:val="0070C0"/>
          <w:sz w:val="22"/>
          <w:lang w:val="pt-PT"/>
        </w:rPr>
      </w:pPr>
    </w:p>
    <w:p w:rsidR="002760D8" w:rsidRDefault="002760D8" w:rsidP="002760D8">
      <w:pPr>
        <w:rPr>
          <w:rFonts w:cs="Tahoma"/>
          <w:b/>
          <w:color w:val="0070C0"/>
          <w:sz w:val="22"/>
          <w:lang w:val="pt-PT"/>
        </w:rPr>
      </w:pPr>
      <w:r w:rsidRPr="00BF2A2E">
        <w:rPr>
          <w:rFonts w:cs="Tahoma"/>
          <w:b/>
          <w:color w:val="0070C0"/>
          <w:sz w:val="22"/>
          <w:lang w:val="pt-PT"/>
        </w:rPr>
        <w:t xml:space="preserve">III. </w:t>
      </w:r>
      <w:bookmarkStart w:id="0" w:name="OLE_LINK92"/>
      <w:bookmarkStart w:id="1" w:name="OLE_LINK93"/>
      <w:r w:rsidRPr="00BF2A2E">
        <w:rPr>
          <w:rFonts w:cs="Tahoma"/>
          <w:b/>
          <w:color w:val="0070C0"/>
          <w:sz w:val="22"/>
          <w:lang w:val="pt-PT"/>
        </w:rPr>
        <w:t>Payment Terms</w:t>
      </w:r>
      <w:bookmarkEnd w:id="0"/>
      <w:bookmarkEnd w:id="1"/>
      <w:r w:rsidRPr="00BF2A2E">
        <w:rPr>
          <w:rFonts w:cs="Tahoma"/>
          <w:b/>
          <w:color w:val="0070C0"/>
          <w:sz w:val="22"/>
          <w:lang w:val="pt-PT"/>
        </w:rPr>
        <w:t xml:space="preserve"> / Termos de Pagamento</w:t>
      </w:r>
    </w:p>
    <w:p w:rsidR="002760D8" w:rsidRDefault="002760D8" w:rsidP="002760D8">
      <w:pPr>
        <w:rPr>
          <w:rFonts w:cs="Tahoma"/>
          <w:b/>
          <w:color w:val="0070C0"/>
          <w:sz w:val="22"/>
          <w:lang w:val="pt-PT"/>
        </w:rPr>
      </w:pPr>
    </w:p>
    <w:p w:rsidR="002760D8" w:rsidRPr="00324C77" w:rsidRDefault="002760D8" w:rsidP="002760D8">
      <w:pPr>
        <w:rPr>
          <w:rFonts w:cs="Tahoma"/>
          <w:b/>
          <w:color w:val="0070C0"/>
          <w:sz w:val="22"/>
          <w:lang w:val="en-GB"/>
        </w:rPr>
      </w:pPr>
      <w:r w:rsidRPr="008A733B">
        <w:rPr>
          <w:rFonts w:cs="Tahoma"/>
          <w:b/>
          <w:sz w:val="22"/>
          <w:lang w:val="en-GB"/>
        </w:rPr>
        <w:t>Bank Transfer</w:t>
      </w:r>
    </w:p>
    <w:p w:rsidR="002760D8" w:rsidRPr="008A733B" w:rsidRDefault="002760D8" w:rsidP="002760D8">
      <w:pPr>
        <w:pStyle w:val="Corpodetexto3"/>
        <w:spacing w:afterLines="100" w:after="240"/>
        <w:ind w:left="220" w:hangingChars="100" w:hanging="220"/>
        <w:jc w:val="both"/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</w:pPr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 xml:space="preserve">If you are not able to use the online payment </w:t>
      </w:r>
      <w:proofErr w:type="gramStart"/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>system ,</w:t>
      </w:r>
      <w:proofErr w:type="gramEnd"/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 xml:space="preserve"> please use the bank transfer to the following account</w:t>
      </w:r>
      <w:r w:rsidRPr="008A733B">
        <w:rPr>
          <w:rFonts w:ascii="Calibri" w:eastAsia="SimSun" w:hAnsi="Times New Roman" w:cs="Times New Roman"/>
          <w:b w:val="0"/>
          <w:color w:val="000000"/>
          <w:sz w:val="22"/>
          <w:szCs w:val="22"/>
          <w:lang w:eastAsia="zh-CN"/>
        </w:rPr>
        <w:t>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5938"/>
      </w:tblGrid>
      <w:tr w:rsidR="002760D8" w:rsidRPr="00E1759F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Account Name </w:t>
            </w:r>
          </w:p>
        </w:tc>
        <w:tc>
          <w:tcPr>
            <w:tcW w:w="5938" w:type="dxa"/>
          </w:tcPr>
          <w:p w:rsidR="002760D8" w:rsidRPr="00E1759F" w:rsidRDefault="002760D8" w:rsidP="003945F7">
            <w:pPr>
              <w:rPr>
                <w:rFonts w:cs="EKAKEM+Arial"/>
                <w:color w:val="000000"/>
                <w:sz w:val="22"/>
                <w:lang w:val="pt-PT"/>
              </w:rPr>
            </w:pPr>
            <w:r w:rsidRPr="00E1759F">
              <w:rPr>
                <w:rFonts w:ascii="Verdana" w:hAnsi="Verdana"/>
                <w:color w:val="000000"/>
                <w:szCs w:val="21"/>
                <w:shd w:val="clear" w:color="auto" w:fill="FFFFFF"/>
                <w:lang w:val="pt-PT"/>
              </w:rPr>
              <w:t>GCP – Instituto de Gestão da tesouraria e do Crédito Público, I.P.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Account Number   </w:t>
            </w:r>
          </w:p>
        </w:tc>
        <w:tc>
          <w:tcPr>
            <w:tcW w:w="593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078101120000000639980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cs="EKAKEM+Arial"/>
                <w:color w:val="000000"/>
                <w:sz w:val="22"/>
              </w:rPr>
              <w:t>BIC</w:t>
            </w:r>
          </w:p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>SWIFT Code</w:t>
            </w:r>
          </w:p>
        </w:tc>
        <w:tc>
          <w:tcPr>
            <w:tcW w:w="5938" w:type="dxa"/>
          </w:tcPr>
          <w:p w:rsidR="002760D8" w:rsidRDefault="002760D8" w:rsidP="003945F7"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PT50 0781 01 12 0000000639980  </w:t>
            </w:r>
          </w:p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IGCPPTPL</w:t>
            </w:r>
          </w:p>
        </w:tc>
      </w:tr>
      <w:tr w:rsidR="002760D8" w:rsidRPr="008333CC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Bank Name </w:t>
            </w:r>
          </w:p>
        </w:tc>
        <w:tc>
          <w:tcPr>
            <w:tcW w:w="5938" w:type="dxa"/>
          </w:tcPr>
          <w:p w:rsidR="002760D8" w:rsidRPr="008333CC" w:rsidRDefault="002760D8" w:rsidP="003945F7">
            <w:pPr>
              <w:rPr>
                <w:rFonts w:cs="EKAKEM+Arial"/>
                <w:color w:val="000000"/>
                <w:sz w:val="22"/>
                <w:lang w:val="pt-PT"/>
              </w:rPr>
            </w:pPr>
            <w:r w:rsidRPr="00E1759F">
              <w:rPr>
                <w:rFonts w:ascii="Verdana" w:hAnsi="Verdana"/>
                <w:color w:val="000000"/>
                <w:szCs w:val="21"/>
                <w:shd w:val="clear" w:color="auto" w:fill="FFFFFF"/>
                <w:lang w:val="pt-PT"/>
              </w:rPr>
              <w:t>GCP – Instituto de Gestão da tesouraria e do Crédito Público, I.P.</w:t>
            </w:r>
          </w:p>
        </w:tc>
      </w:tr>
      <w:tr w:rsidR="002760D8" w:rsidRPr="008333CC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Bank Address </w:t>
            </w:r>
          </w:p>
        </w:tc>
        <w:tc>
          <w:tcPr>
            <w:tcW w:w="5938" w:type="dxa"/>
          </w:tcPr>
          <w:p w:rsidR="002760D8" w:rsidRPr="008333CC" w:rsidRDefault="002760D8" w:rsidP="003945F7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  <w:kern w:val="0"/>
                <w:sz w:val="23"/>
                <w:szCs w:val="23"/>
                <w:lang w:val="pt-PT"/>
              </w:rPr>
            </w:pP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Av. da</w:t>
            </w:r>
            <w:r w:rsidRPr="008333CC">
              <w:rPr>
                <w:rFonts w:ascii="Verdana" w:hAnsi="Verdana" w:cs="Arial"/>
                <w:color w:val="000000"/>
                <w:kern w:val="0"/>
                <w:sz w:val="18"/>
                <w:lang w:val="pt-PT"/>
              </w:rPr>
              <w:t> </w:t>
            </w: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Républica, 57 – 6º</w:t>
            </w:r>
          </w:p>
          <w:p w:rsidR="002760D8" w:rsidRPr="008333CC" w:rsidRDefault="002760D8" w:rsidP="003945F7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  <w:kern w:val="0"/>
                <w:sz w:val="23"/>
                <w:szCs w:val="23"/>
                <w:lang w:val="pt-PT"/>
              </w:rPr>
            </w:pP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1050-189 Lisboa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>Beneficiary’s Address:</w:t>
            </w:r>
          </w:p>
        </w:tc>
        <w:tc>
          <w:tcPr>
            <w:tcW w:w="5938" w:type="dxa"/>
          </w:tcPr>
          <w:p w:rsidR="002760D8" w:rsidRPr="002A3CBF" w:rsidRDefault="002760D8" w:rsidP="003945F7">
            <w:pPr>
              <w:pStyle w:val="ProgramBOLD"/>
              <w:spacing w:before="0" w:after="0"/>
              <w:jc w:val="center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A3CBF">
              <w:rPr>
                <w:rFonts w:ascii="Calibri" w:hAnsi="Calibri"/>
                <w:sz w:val="22"/>
                <w:szCs w:val="22"/>
                <w:lang w:val="en-US"/>
              </w:rPr>
              <w:t>International Multidisciplinary Congress:</w:t>
            </w:r>
          </w:p>
          <w:p w:rsidR="002760D8" w:rsidRPr="002A3CBF" w:rsidRDefault="002760D8" w:rsidP="003945F7">
            <w:pPr>
              <w:pStyle w:val="ProgramBOLD"/>
              <w:spacing w:before="0" w:after="0"/>
              <w:jc w:val="center"/>
              <w:outlineLvl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2A3CBF">
              <w:rPr>
                <w:rFonts w:ascii="Calibri" w:hAnsi="Calibri"/>
                <w:sz w:val="22"/>
                <w:szCs w:val="22"/>
                <w:lang w:val="en-US"/>
              </w:rPr>
              <w:t>Proportion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2A3CBF">
              <w:rPr>
                <w:rFonts w:ascii="Calibri" w:hAnsi="Calibri"/>
                <w:sz w:val="22"/>
                <w:szCs w:val="22"/>
                <w:lang w:val="en-US"/>
              </w:rPr>
              <w:t xml:space="preserve"> (Dis)Harmonies, and Identities</w:t>
            </w:r>
          </w:p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</w:p>
        </w:tc>
      </w:tr>
    </w:tbl>
    <w:p w:rsidR="002760D8" w:rsidRPr="00324C77" w:rsidRDefault="002760D8" w:rsidP="002760D8">
      <w:pPr>
        <w:pStyle w:val="Corpodetexto3"/>
        <w:spacing w:beforeLines="50" w:before="120" w:afterLines="100" w:after="240"/>
        <w:ind w:left="221" w:hangingChars="100" w:hanging="221"/>
        <w:jc w:val="both"/>
        <w:rPr>
          <w:rFonts w:ascii="Calibri" w:eastAsia="SimSun" w:hAnsi="Calibri" w:cs="Times New Roman"/>
          <w:color w:val="000000"/>
          <w:sz w:val="22"/>
          <w:szCs w:val="22"/>
          <w:lang w:eastAsia="zh-CN"/>
        </w:rPr>
      </w:pPr>
      <w:r w:rsidRPr="00324C77">
        <w:rPr>
          <w:rFonts w:ascii="Calibri" w:eastAsia="SimSun" w:hAnsi="Calibri" w:cs="Times New Roman"/>
          <w:color w:val="000000"/>
          <w:sz w:val="22"/>
          <w:szCs w:val="22"/>
          <w:lang w:eastAsia="zh-CN"/>
        </w:rPr>
        <w:t>Please fill in the following form for us to check your payment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218"/>
      </w:tblGrid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Remitter’s A/C No.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1855221432"/>
            <w:placeholder>
              <w:docPart w:val="7435A59BDD1A4B52ACE100B7285D8E2C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Remitter’s Name: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-262528589"/>
            <w:placeholder>
              <w:docPart w:val="A7034D878F0F4C7DB941CC42F2D6B0F7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 date: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268206824"/>
            <w:placeholder>
              <w:docPart w:val="D9AD508B5D6147989D44E158848326C8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 amount: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1546944191"/>
            <w:placeholder>
              <w:docPart w:val="343148EA4A51422396083273EF87E9F4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2760D8" w:rsidRPr="008A733B" w:rsidRDefault="002760D8" w:rsidP="002760D8"/>
    <w:p w:rsidR="002760D8" w:rsidRPr="008A733B" w:rsidRDefault="002760D8" w:rsidP="002760D8">
      <w:pPr>
        <w:pStyle w:val="PROGRAM"/>
        <w:rPr>
          <w:rFonts w:ascii="Calibri" w:hAnsi="Calibri"/>
          <w:sz w:val="22"/>
          <w:lang w:val="pt-PT"/>
        </w:rPr>
      </w:pPr>
      <w:r>
        <w:rPr>
          <w:rFonts w:ascii="Calibri" w:hAnsi="Calibri"/>
          <w:lang w:val="pt-PT"/>
        </w:rPr>
        <w:lastRenderedPageBreak/>
        <w:t>T</w:t>
      </w:r>
      <w:r w:rsidRPr="008A733B">
        <w:rPr>
          <w:rFonts w:ascii="Calibri" w:hAnsi="Calibri"/>
          <w:lang w:val="pt-PT"/>
        </w:rPr>
        <w:t xml:space="preserve">he Centro de Investigação em Arquitectura Urbanismo e Design da Faculdade de Arquitectura da Universidade de Lisboa (CIAUD); Centro de História de Aquém e além-mar – Universidade Nova de Lisboa – Faculdade de Ciências Sociais e Humanas – Universidade dos Açores (CHAM); Sociedade de Geografia de Lisboa (SGL); Sociedade Portuguesa de Estudos do século XVIII (SPESXVIII); </w:t>
      </w:r>
      <w:r>
        <w:rPr>
          <w:rFonts w:ascii="Calibri" w:hAnsi="Calibri"/>
          <w:lang w:val="pt-PT"/>
        </w:rPr>
        <w:t xml:space="preserve">welcomes </w:t>
      </w:r>
      <w:proofErr w:type="gramStart"/>
      <w:r>
        <w:rPr>
          <w:rFonts w:ascii="Calibri" w:hAnsi="Calibri"/>
          <w:lang w:val="pt-PT"/>
        </w:rPr>
        <w:t xml:space="preserve">all </w:t>
      </w:r>
      <w:r w:rsidRPr="008A733B">
        <w:rPr>
          <w:rFonts w:ascii="Calibri" w:hAnsi="Calibri"/>
          <w:lang w:val="pt-PT"/>
        </w:rPr>
        <w:t xml:space="preserve"> Colleges</w:t>
      </w:r>
      <w:proofErr w:type="gramEnd"/>
      <w:r w:rsidRPr="008A733B">
        <w:rPr>
          <w:rFonts w:ascii="Calibri" w:hAnsi="Calibri"/>
          <w:lang w:val="pt-PT"/>
        </w:rPr>
        <w:t xml:space="preserve"> and Universities to join us to exchange information and ideas</w:t>
      </w:r>
    </w:p>
    <w:p w:rsidR="006D750B" w:rsidRDefault="002760D8" w:rsidP="002760D8">
      <w:pPr>
        <w:spacing w:afterLines="300" w:after="720"/>
      </w:pPr>
      <w:r w:rsidRPr="008A733B">
        <w:rPr>
          <w:sz w:val="22"/>
        </w:rPr>
        <w:t xml:space="preserve">Thanks for your time, PLEASE RETURN the Registration Form, Final Papers, and Copyright Form and the Scanned payment proof to </w:t>
      </w:r>
      <w:hyperlink r:id="rId4" w:history="1">
        <w:r w:rsidRPr="002A3CBF">
          <w:rPr>
            <w:rStyle w:val="Hiperligao"/>
            <w:rFonts w:cs="Arial"/>
            <w:sz w:val="22"/>
          </w:rPr>
          <w:t>dis-harmonies@fa.ulisboa.pt</w:t>
        </w:r>
      </w:hyperlink>
      <w:r w:rsidRPr="008A733B">
        <w:rPr>
          <w:sz w:val="22"/>
        </w:rPr>
        <w:t xml:space="preserve"> </w:t>
      </w:r>
      <w:r>
        <w:rPr>
          <w:rFonts w:ascii="Helvetica" w:hAnsi="Helvetica"/>
          <w:color w:val="6E6E6E"/>
          <w:sz w:val="26"/>
          <w:szCs w:val="26"/>
          <w:shd w:val="clear" w:color="auto" w:fill="FFFFFF"/>
        </w:rPr>
        <w:t> </w:t>
      </w:r>
      <w:r w:rsidRPr="00E42C39">
        <w:rPr>
          <w:rFonts w:ascii="Helvetica" w:hAnsi="Helvetica"/>
          <w:color w:val="6E6E6E"/>
          <w:sz w:val="22"/>
          <w:szCs w:val="26"/>
          <w:shd w:val="clear" w:color="auto" w:fill="FFFFFF"/>
        </w:rPr>
        <w:t>(</w:t>
      </w:r>
      <w:r w:rsidRPr="00E42C39">
        <w:rPr>
          <w:rFonts w:ascii="Helvetica" w:hAnsi="Helvetica"/>
          <w:color w:val="FF0000"/>
          <w:sz w:val="22"/>
          <w:szCs w:val="26"/>
          <w:shd w:val="clear" w:color="auto" w:fill="FFFFFF"/>
        </w:rPr>
        <w:t xml:space="preserve">1 </w:t>
      </w:r>
      <w:r>
        <w:rPr>
          <w:rFonts w:ascii="Helvetica" w:hAnsi="Helvetica"/>
          <w:color w:val="FF0000"/>
          <w:sz w:val="22"/>
          <w:szCs w:val="26"/>
          <w:shd w:val="clear" w:color="auto" w:fill="FFFFFF"/>
        </w:rPr>
        <w:t>to</w:t>
      </w:r>
      <w:r w:rsidRPr="00E42C39">
        <w:rPr>
          <w:rFonts w:ascii="Helvetica" w:hAnsi="Helvetica"/>
          <w:color w:val="FF0000"/>
          <w:sz w:val="22"/>
          <w:szCs w:val="26"/>
          <w:shd w:val="clear" w:color="auto" w:fill="FFFFFF"/>
        </w:rPr>
        <w:t xml:space="preserve"> 15 de  Fevereiro 2015</w:t>
      </w:r>
      <w:r w:rsidRPr="00E42C39">
        <w:rPr>
          <w:rFonts w:ascii="Helvetica" w:hAnsi="Helvetica"/>
          <w:color w:val="6E6E6E"/>
          <w:sz w:val="22"/>
          <w:szCs w:val="26"/>
          <w:shd w:val="clear" w:color="auto" w:fill="FFFFFF"/>
        </w:rPr>
        <w:t>)</w:t>
      </w:r>
    </w:p>
    <w:sectPr w:rsidR="006D750B" w:rsidSect="00324C77">
      <w:pgSz w:w="11906" w:h="16838"/>
      <w:pgMar w:top="899" w:right="1701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c7S5kmYJAF7VuIWnvUCPitZZPoRhwLxK2qQZe0v6RitIFsyy6nsm98CpeCkvo18EfzAONoP5uAqL7woe28dUw==" w:salt="bDX33EJ35DlFwry5kzfW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D8"/>
    <w:rsid w:val="002760D8"/>
    <w:rsid w:val="006D750B"/>
    <w:rsid w:val="009904D3"/>
    <w:rsid w:val="00AC22D5"/>
    <w:rsid w:val="00D23529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31BD-F78B-4C3D-A20C-C0E7C58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D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2760D8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Corpodetexto3Carter">
    <w:name w:val="Corpo de texto 3 Caráter"/>
    <w:basedOn w:val="Tipodeletrapredefinidodopargrafo"/>
    <w:link w:val="Corpodetexto3"/>
    <w:rsid w:val="002760D8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styleId="Hiperligao">
    <w:name w:val="Hyperlink"/>
    <w:unhideWhenUsed/>
    <w:rsid w:val="002760D8"/>
    <w:rPr>
      <w:color w:val="0000FF"/>
      <w:u w:val="single"/>
    </w:rPr>
  </w:style>
  <w:style w:type="paragraph" w:customStyle="1" w:styleId="6">
    <w:name w:val="样式6"/>
    <w:basedOn w:val="Normal"/>
    <w:rsid w:val="002760D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customStyle="1" w:styleId="PROGRAM">
    <w:name w:val="PROGRAM"/>
    <w:basedOn w:val="Normal"/>
    <w:qFormat/>
    <w:rsid w:val="002760D8"/>
    <w:pPr>
      <w:widowControl/>
      <w:spacing w:after="120"/>
    </w:pPr>
    <w:rPr>
      <w:rFonts w:ascii="Arial Narrow" w:eastAsia="Calibri" w:hAnsi="Arial Narrow"/>
      <w:kern w:val="0"/>
      <w:sz w:val="20"/>
      <w:lang w:val="en-GB" w:eastAsia="en-US"/>
    </w:rPr>
  </w:style>
  <w:style w:type="paragraph" w:customStyle="1" w:styleId="ProgramBOLD">
    <w:name w:val="Program BOLD"/>
    <w:basedOn w:val="PROGRAM"/>
    <w:qFormat/>
    <w:rsid w:val="002760D8"/>
    <w:pPr>
      <w:spacing w:before="360"/>
    </w:pPr>
    <w:rPr>
      <w:b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76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is-harmonies@fa.ulisbo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D45A599A95474897CDCCF4A6559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3ADBA-9ECC-4944-88A9-86AA2BD3E886}"/>
      </w:docPartPr>
      <w:docPartBody>
        <w:p w:rsidR="004E26A4" w:rsidRDefault="0039657B" w:rsidP="0039657B">
          <w:pPr>
            <w:pStyle w:val="DAD45A599A95474897CDCCF4A6559F7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DD908BA787B4011AFBCB9BE7FEEA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66186-BBBE-4843-86AC-B90581125729}"/>
      </w:docPartPr>
      <w:docPartBody>
        <w:p w:rsidR="004E26A4" w:rsidRDefault="0039657B" w:rsidP="0039657B">
          <w:pPr>
            <w:pStyle w:val="3DD908BA787B4011AFBCB9BE7FEEAB76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26FD8C3CE2429BAA6AD34287A06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74165-469A-41CB-9BF6-FCF855A7806F}"/>
      </w:docPartPr>
      <w:docPartBody>
        <w:p w:rsidR="004E26A4" w:rsidRDefault="0039657B" w:rsidP="0039657B">
          <w:pPr>
            <w:pStyle w:val="8A26FD8C3CE2429BAA6AD34287A06AD8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321F39C4E9D4509899702C00FE3A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76CC8-61AE-40BB-9CA2-3650F0D76913}"/>
      </w:docPartPr>
      <w:docPartBody>
        <w:p w:rsidR="004E26A4" w:rsidRDefault="0039657B" w:rsidP="0039657B">
          <w:pPr>
            <w:pStyle w:val="D321F39C4E9D4509899702C00FE3A49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619D7A2BF9F4B6494FDA5F73630C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013D8-BBEF-481C-A82B-CDE7D69B9813}"/>
      </w:docPartPr>
      <w:docPartBody>
        <w:p w:rsidR="004E26A4" w:rsidRDefault="0039657B" w:rsidP="0039657B">
          <w:pPr>
            <w:pStyle w:val="5619D7A2BF9F4B6494FDA5F73630CBF0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9E96D07589C48DC9859663C92DE3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BCADF-7822-4B93-A699-FB490C6D979D}"/>
      </w:docPartPr>
      <w:docPartBody>
        <w:p w:rsidR="004E26A4" w:rsidRDefault="0039657B" w:rsidP="0039657B">
          <w:pPr>
            <w:pStyle w:val="B9E96D07589C48DC9859663C92DE3363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56CCF5BB4AB43AA86360A56C92C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7598A-FB51-4FE6-AF47-8EA1CC621EF0}"/>
      </w:docPartPr>
      <w:docPartBody>
        <w:p w:rsidR="004E26A4" w:rsidRDefault="0039657B" w:rsidP="0039657B">
          <w:pPr>
            <w:pStyle w:val="456CCF5BB4AB43AA86360A56C92CE67E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B7E678B4774096B0147225B2890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8B5F-216D-4B16-ADBC-1FFCEBAC3F95}"/>
      </w:docPartPr>
      <w:docPartBody>
        <w:p w:rsidR="004E26A4" w:rsidRDefault="0039657B" w:rsidP="0039657B">
          <w:pPr>
            <w:pStyle w:val="94B7E678B4774096B0147225B289006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8E65B324379471F86D533099ABC1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9E0E4-A445-4FB8-BED3-9C2AF622B73B}"/>
      </w:docPartPr>
      <w:docPartBody>
        <w:p w:rsidR="004E26A4" w:rsidRDefault="0039657B" w:rsidP="0039657B">
          <w:pPr>
            <w:pStyle w:val="38E65B324379471F86D533099ABC19B4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AE489CFC7ED4C2AB06D591FF73A6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D029F-344A-465B-9AE1-082445A2F7F1}"/>
      </w:docPartPr>
      <w:docPartBody>
        <w:p w:rsidR="004E26A4" w:rsidRDefault="0039657B" w:rsidP="0039657B">
          <w:pPr>
            <w:pStyle w:val="DAE489CFC7ED4C2AB06D591FF73A670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435A59BDD1A4B52ACE100B7285D8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E4E20-380C-45BF-ADCE-5F66A1E7DF84}"/>
      </w:docPartPr>
      <w:docPartBody>
        <w:p w:rsidR="004E26A4" w:rsidRDefault="0039657B" w:rsidP="0039657B">
          <w:pPr>
            <w:pStyle w:val="7435A59BDD1A4B52ACE100B7285D8E2C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7034D878F0F4C7DB941CC42F2D6B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E87C6-52DF-4136-8FDF-3D686B09BFF6}"/>
      </w:docPartPr>
      <w:docPartBody>
        <w:p w:rsidR="004E26A4" w:rsidRDefault="0039657B" w:rsidP="0039657B">
          <w:pPr>
            <w:pStyle w:val="A7034D878F0F4C7DB941CC42F2D6B0F7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AD508B5D6147989D44E15884832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FE9CA-D4B5-409D-BF07-97272102C99A}"/>
      </w:docPartPr>
      <w:docPartBody>
        <w:p w:rsidR="004E26A4" w:rsidRDefault="0039657B" w:rsidP="0039657B">
          <w:pPr>
            <w:pStyle w:val="D9AD508B5D6147989D44E158848326C8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43148EA4A51422396083273EF87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695FA-F02A-45BA-8B0B-1873438497A3}"/>
      </w:docPartPr>
      <w:docPartBody>
        <w:p w:rsidR="004E26A4" w:rsidRDefault="0039657B" w:rsidP="0039657B">
          <w:pPr>
            <w:pStyle w:val="343148EA4A51422396083273EF87E9F4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1"/>
    <w:rsid w:val="00114137"/>
    <w:rsid w:val="0039657B"/>
    <w:rsid w:val="004E26A4"/>
    <w:rsid w:val="006D7296"/>
    <w:rsid w:val="008240FA"/>
    <w:rsid w:val="00ED069D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9657B"/>
    <w:rPr>
      <w:color w:val="808080"/>
    </w:rPr>
  </w:style>
  <w:style w:type="paragraph" w:customStyle="1" w:styleId="DAD45A599A95474897CDCCF4A6559F72">
    <w:name w:val="DAD45A599A95474897CDCCF4A6559F7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3DD908BA787B4011AFBCB9BE7FEEAB76">
    <w:name w:val="3DD908BA787B4011AFBCB9BE7FEEAB76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8A26FD8C3CE2429BAA6AD34287A06AD8">
    <w:name w:val="8A26FD8C3CE2429BAA6AD34287A06AD8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D321F39C4E9D4509899702C00FE3A492">
    <w:name w:val="D321F39C4E9D4509899702C00FE3A49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5619D7A2BF9F4B6494FDA5F73630CBF0">
    <w:name w:val="5619D7A2BF9F4B6494FDA5F73630CBF0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B9E96D07589C48DC9859663C92DE3363">
    <w:name w:val="B9E96D07589C48DC9859663C92DE3363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456CCF5BB4AB43AA86360A56C92CE67E">
    <w:name w:val="456CCF5BB4AB43AA86360A56C92CE67E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94B7E678B4774096B0147225B2890062">
    <w:name w:val="94B7E678B4774096B0147225B289006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38E65B324379471F86D533099ABC19B4">
    <w:name w:val="38E65B324379471F86D533099ABC19B4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DAE489CFC7ED4C2AB06D591FF73A6702">
    <w:name w:val="DAE489CFC7ED4C2AB06D591FF73A670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7435A59BDD1A4B52ACE100B7285D8E2C">
    <w:name w:val="7435A59BDD1A4B52ACE100B7285D8E2C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A7034D878F0F4C7DB941CC42F2D6B0F7">
    <w:name w:val="A7034D878F0F4C7DB941CC42F2D6B0F7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D9AD508B5D6147989D44E158848326C8">
    <w:name w:val="D9AD508B5D6147989D44E158848326C8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343148EA4A51422396083273EF87E9F4">
    <w:name w:val="343148EA4A51422396083273EF87E9F4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</cp:revision>
  <dcterms:created xsi:type="dcterms:W3CDTF">2014-12-03T11:28:00Z</dcterms:created>
  <dcterms:modified xsi:type="dcterms:W3CDTF">2014-12-03T11:28:00Z</dcterms:modified>
</cp:coreProperties>
</file>